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8B" w:rsidRDefault="005A308B" w:rsidP="005A308B">
      <w:r>
        <w:t>FOR IMMEDIATE RELEASE</w:t>
      </w:r>
    </w:p>
    <w:p w:rsidR="005A308B" w:rsidRDefault="00F4484B" w:rsidP="005A308B">
      <w:r>
        <w:t>SEPTEMBER</w:t>
      </w:r>
      <w:r w:rsidR="005A308B">
        <w:t xml:space="preserve"> 2</w:t>
      </w:r>
      <w:r>
        <w:t>7</w:t>
      </w:r>
      <w:r w:rsidR="005A308B">
        <w:t>, 2019</w:t>
      </w:r>
    </w:p>
    <w:p w:rsidR="005A308B" w:rsidRDefault="005A308B" w:rsidP="005A308B"/>
    <w:p w:rsidR="005A308B" w:rsidRPr="00C122D5" w:rsidRDefault="005A308B" w:rsidP="00C122D5">
      <w:pPr>
        <w:jc w:val="center"/>
        <w:rPr>
          <w:b/>
          <w:caps/>
          <w:sz w:val="28"/>
        </w:rPr>
      </w:pPr>
      <w:r w:rsidRPr="00C122D5">
        <w:rPr>
          <w:b/>
          <w:caps/>
          <w:sz w:val="28"/>
        </w:rPr>
        <w:t xml:space="preserve">GALANTIS </w:t>
      </w:r>
      <w:r w:rsidR="008B7B1E" w:rsidRPr="00C122D5">
        <w:rPr>
          <w:b/>
          <w:caps/>
          <w:sz w:val="28"/>
        </w:rPr>
        <w:t>PREMIERE NEW TRACK &amp; VIDE</w:t>
      </w:r>
      <w:r w:rsidR="00C122D5" w:rsidRPr="00C122D5">
        <w:rPr>
          <w:b/>
          <w:caps/>
          <w:sz w:val="28"/>
        </w:rPr>
        <w:t>O</w:t>
      </w:r>
      <w:r w:rsidR="005765A8" w:rsidRPr="00C122D5">
        <w:rPr>
          <w:b/>
          <w:caps/>
          <w:sz w:val="28"/>
        </w:rPr>
        <w:t xml:space="preserve"> “Holy Water”</w:t>
      </w:r>
    </w:p>
    <w:p w:rsidR="00C122D5" w:rsidRPr="00C122D5" w:rsidRDefault="00C122D5" w:rsidP="00C122D5">
      <w:pPr>
        <w:rPr>
          <w:b/>
          <w:caps/>
        </w:rPr>
      </w:pPr>
    </w:p>
    <w:p w:rsidR="00C122D5" w:rsidRPr="00C122D5" w:rsidRDefault="00C122D5" w:rsidP="00C122D5">
      <w:pPr>
        <w:jc w:val="center"/>
        <w:rPr>
          <w:b/>
          <w:caps/>
        </w:rPr>
      </w:pPr>
      <w:r w:rsidRPr="00C122D5">
        <w:rPr>
          <w:b/>
          <w:caps/>
        </w:rPr>
        <w:t>Grammy-nominated duo to perform back-to-back sold out</w:t>
      </w:r>
    </w:p>
    <w:p w:rsidR="00C122D5" w:rsidRPr="00C122D5" w:rsidRDefault="00C122D5" w:rsidP="00C122D5">
      <w:pPr>
        <w:jc w:val="center"/>
        <w:rPr>
          <w:b/>
          <w:caps/>
        </w:rPr>
      </w:pPr>
      <w:r w:rsidRPr="00C122D5">
        <w:rPr>
          <w:b/>
          <w:caps/>
        </w:rPr>
        <w:t>headline shows at Los Angeles’ shrine auditorium, October 18</w:t>
      </w:r>
      <w:r w:rsidRPr="00C122D5">
        <w:rPr>
          <w:b/>
          <w:caps/>
          <w:vertAlign w:val="superscript"/>
        </w:rPr>
        <w:t>th</w:t>
      </w:r>
      <w:r w:rsidRPr="00C122D5">
        <w:rPr>
          <w:b/>
          <w:caps/>
        </w:rPr>
        <w:t xml:space="preserve"> + 19</w:t>
      </w:r>
      <w:r w:rsidRPr="00C122D5">
        <w:rPr>
          <w:b/>
          <w:caps/>
          <w:vertAlign w:val="superscript"/>
        </w:rPr>
        <w:t>th</w:t>
      </w:r>
    </w:p>
    <w:p w:rsidR="005A308B" w:rsidRDefault="005A308B" w:rsidP="00C122D5">
      <w:pPr>
        <w:pStyle w:val="xmsonormal"/>
        <w:rPr>
          <w:b/>
          <w:bCs/>
          <w:caps/>
        </w:rPr>
      </w:pPr>
    </w:p>
    <w:p w:rsidR="005A308B" w:rsidRDefault="005765A8" w:rsidP="005A308B">
      <w:pPr>
        <w:pStyle w:val="xmsonormal"/>
        <w:jc w:val="center"/>
        <w:rPr>
          <w:caps/>
        </w:rPr>
      </w:pPr>
      <w:r>
        <w:rPr>
          <w:noProof/>
        </w:rPr>
        <w:drawing>
          <wp:inline distT="0" distB="0" distL="0" distR="0">
            <wp:extent cx="321945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08B" w:rsidRDefault="005A308B" w:rsidP="005A308B">
      <w:pPr>
        <w:pStyle w:val="xmsonormal"/>
        <w:jc w:val="center"/>
        <w:rPr>
          <w:caps/>
        </w:rPr>
      </w:pPr>
    </w:p>
    <w:p w:rsidR="005A308B" w:rsidRDefault="005765A8" w:rsidP="005A308B">
      <w:pPr>
        <w:pStyle w:val="xmsonormal"/>
        <w:jc w:val="center"/>
        <w:rPr>
          <w:caps/>
        </w:rPr>
      </w:pPr>
      <w:r>
        <w:rPr>
          <w:b/>
          <w:bCs/>
          <w:caps/>
        </w:rPr>
        <w:t>Watch/stream “holy Water”</w:t>
      </w:r>
      <w:r w:rsidR="005A308B">
        <w:rPr>
          <w:b/>
          <w:bCs/>
          <w:caps/>
        </w:rPr>
        <w:t>:</w:t>
      </w:r>
      <w:r w:rsidR="005A308B">
        <w:rPr>
          <w:caps/>
        </w:rPr>
        <w:t xml:space="preserve"> </w:t>
      </w:r>
      <w:hyperlink r:id="rId8" w:history="1">
        <w:r w:rsidR="00B0794E" w:rsidRPr="006C6ACB">
          <w:rPr>
            <w:rStyle w:val="Hyperlink"/>
          </w:rPr>
          <w:t>https://BigBeat.lnk.to/</w:t>
        </w:r>
        <w:r w:rsidR="00B0794E" w:rsidRPr="006C6ACB">
          <w:rPr>
            <w:rStyle w:val="Hyperlink"/>
          </w:rPr>
          <w:t>H</w:t>
        </w:r>
        <w:r w:rsidR="00B0794E" w:rsidRPr="006C6ACB">
          <w:rPr>
            <w:rStyle w:val="Hyperlink"/>
          </w:rPr>
          <w:t>oly</w:t>
        </w:r>
        <w:r w:rsidR="00B0794E" w:rsidRPr="006C6ACB">
          <w:rPr>
            <w:rStyle w:val="Hyperlink"/>
          </w:rPr>
          <w:t>W</w:t>
        </w:r>
        <w:r w:rsidR="00B0794E" w:rsidRPr="006C6ACB">
          <w:rPr>
            <w:rStyle w:val="Hyperlink"/>
          </w:rPr>
          <w:t>aterPR</w:t>
        </w:r>
      </w:hyperlink>
    </w:p>
    <w:p w:rsidR="005A308B" w:rsidRDefault="005A308B" w:rsidP="005A308B">
      <w:pPr>
        <w:pStyle w:val="xmsonormal"/>
        <w:jc w:val="center"/>
        <w:rPr>
          <w:caps/>
        </w:rPr>
      </w:pPr>
    </w:p>
    <w:p w:rsidR="005765A8" w:rsidRDefault="005A308B" w:rsidP="005A308B">
      <w:pPr>
        <w:pStyle w:val="xmsonormal"/>
        <w:jc w:val="both"/>
      </w:pPr>
      <w:r>
        <w:t xml:space="preserve">Internationally-acclaimed, GRAMMY-nominated duo </w:t>
      </w:r>
      <w:proofErr w:type="spellStart"/>
      <w:r>
        <w:rPr>
          <w:b/>
          <w:bCs/>
        </w:rPr>
        <w:t>Galantis</w:t>
      </w:r>
      <w:proofErr w:type="spellEnd"/>
      <w:r>
        <w:t xml:space="preserve"> have </w:t>
      </w:r>
      <w:r w:rsidR="005765A8">
        <w:t>premiered their latest track “</w:t>
      </w:r>
      <w:r w:rsidR="005765A8" w:rsidRPr="005765A8">
        <w:rPr>
          <w:b/>
        </w:rPr>
        <w:t>Holy Water</w:t>
      </w:r>
      <w:r w:rsidR="005765A8">
        <w:t xml:space="preserve">” – available now via </w:t>
      </w:r>
      <w:r w:rsidR="005765A8" w:rsidRPr="005765A8">
        <w:rPr>
          <w:b/>
        </w:rPr>
        <w:t>Big Beat Records</w:t>
      </w:r>
      <w:r w:rsidR="005765A8">
        <w:t xml:space="preserve"> alongside a </w:t>
      </w:r>
      <w:r w:rsidR="00E145F1" w:rsidRPr="00E145F1">
        <w:rPr>
          <w:b/>
        </w:rPr>
        <w:t>Jason Lester</w:t>
      </w:r>
      <w:r w:rsidR="005765A8">
        <w:t xml:space="preserve">-directed music video. </w:t>
      </w:r>
      <w:r w:rsidR="008B7B1E">
        <w:t xml:space="preserve">The visual features hypnotizing choreography from synchronized swimming team </w:t>
      </w:r>
      <w:hyperlink r:id="rId9" w:history="1">
        <w:proofErr w:type="spellStart"/>
        <w:r w:rsidR="008B7B1E" w:rsidRPr="008B7B1E">
          <w:rPr>
            <w:rStyle w:val="Hyperlink"/>
            <w:b/>
          </w:rPr>
          <w:t>Aqualilies</w:t>
        </w:r>
        <w:proofErr w:type="spellEnd"/>
      </w:hyperlink>
      <w:r w:rsidR="008B7B1E">
        <w:t xml:space="preserve">, paired perfectly with </w:t>
      </w:r>
      <w:proofErr w:type="spellStart"/>
      <w:r w:rsidR="008B7B1E" w:rsidRPr="008B7B1E">
        <w:rPr>
          <w:b/>
        </w:rPr>
        <w:t>Galantis</w:t>
      </w:r>
      <w:proofErr w:type="spellEnd"/>
      <w:r w:rsidR="008B7B1E">
        <w:t>’ signature anthemic instrumental and perfectly distorted vocals.</w:t>
      </w:r>
    </w:p>
    <w:p w:rsidR="005A308B" w:rsidRDefault="005A308B" w:rsidP="005A308B">
      <w:pPr>
        <w:pStyle w:val="xmsonormal"/>
        <w:jc w:val="both"/>
      </w:pPr>
    </w:p>
    <w:p w:rsidR="005A308B" w:rsidRDefault="005A308B" w:rsidP="005A308B">
      <w:pPr>
        <w:pStyle w:val="xmsonormal"/>
        <w:jc w:val="both"/>
      </w:pPr>
      <w:r>
        <w:t xml:space="preserve">The past year has seen a steady stream of tracks from </w:t>
      </w:r>
      <w:proofErr w:type="spellStart"/>
      <w:r>
        <w:rPr>
          <w:b/>
          <w:bCs/>
        </w:rPr>
        <w:t>Galantis</w:t>
      </w:r>
      <w:proofErr w:type="spellEnd"/>
      <w:r>
        <w:t>, including “</w:t>
      </w:r>
      <w:hyperlink r:id="rId10" w:history="1">
        <w:r>
          <w:rPr>
            <w:rStyle w:val="Hyperlink"/>
            <w:b/>
            <w:bCs/>
          </w:rPr>
          <w:t>Bones</w:t>
        </w:r>
      </w:hyperlink>
      <w:r>
        <w:t xml:space="preserve">” featuring </w:t>
      </w:r>
      <w:r>
        <w:rPr>
          <w:b/>
          <w:bCs/>
        </w:rPr>
        <w:t>OneRepublic</w:t>
      </w:r>
      <w:r>
        <w:t>, “</w:t>
      </w:r>
      <w:hyperlink r:id="rId11" w:history="1">
        <w:r>
          <w:rPr>
            <w:rStyle w:val="Hyperlink"/>
            <w:b/>
            <w:bCs/>
          </w:rPr>
          <w:t>Spaceship</w:t>
        </w:r>
      </w:hyperlink>
      <w:r>
        <w:t xml:space="preserve">” featuring </w:t>
      </w:r>
      <w:proofErr w:type="spellStart"/>
      <w:r>
        <w:rPr>
          <w:b/>
          <w:bCs/>
        </w:rPr>
        <w:t>Uffie</w:t>
      </w:r>
      <w:proofErr w:type="spellEnd"/>
      <w:r>
        <w:t xml:space="preserve"> and “</w:t>
      </w:r>
      <w:hyperlink r:id="rId12" w:history="1">
        <w:r>
          <w:rPr>
            <w:rStyle w:val="Hyperlink"/>
            <w:b/>
            <w:bCs/>
          </w:rPr>
          <w:t>Satisfied</w:t>
        </w:r>
      </w:hyperlink>
      <w:r>
        <w:t xml:space="preserve">” featuring </w:t>
      </w:r>
      <w:r>
        <w:rPr>
          <w:b/>
          <w:bCs/>
        </w:rPr>
        <w:t>MAX</w:t>
      </w:r>
      <w:r>
        <w:t>. Recent collaborations have also included</w:t>
      </w:r>
      <w:r w:rsidR="008B7B1E">
        <w:t xml:space="preserve"> “</w:t>
      </w:r>
      <w:hyperlink r:id="rId13" w:history="1">
        <w:r w:rsidR="008B7B1E" w:rsidRPr="008B7B1E">
          <w:rPr>
            <w:rStyle w:val="Hyperlink"/>
            <w:b/>
          </w:rPr>
          <w:t>We Can Get High</w:t>
        </w:r>
      </w:hyperlink>
      <w:r w:rsidR="008B7B1E">
        <w:t xml:space="preserve">” with </w:t>
      </w:r>
      <w:r w:rsidR="008B7B1E" w:rsidRPr="008B7B1E">
        <w:rPr>
          <w:b/>
        </w:rPr>
        <w:t>Yellow</w:t>
      </w:r>
      <w:r w:rsidR="008B7B1E">
        <w:t xml:space="preserve"> </w:t>
      </w:r>
      <w:r w:rsidR="008B7B1E" w:rsidRPr="008B7B1E">
        <w:rPr>
          <w:b/>
        </w:rPr>
        <w:t>Claw</w:t>
      </w:r>
      <w:r w:rsidR="008B7B1E">
        <w:t>, “</w:t>
      </w:r>
      <w:hyperlink r:id="rId14" w:history="1">
        <w:r w:rsidR="008B7B1E">
          <w:rPr>
            <w:rStyle w:val="Hyperlink"/>
            <w:b/>
            <w:bCs/>
          </w:rPr>
          <w:t>Roots</w:t>
        </w:r>
      </w:hyperlink>
      <w:r w:rsidR="008B7B1E">
        <w:t xml:space="preserve">” with </w:t>
      </w:r>
      <w:r w:rsidR="008B7B1E">
        <w:rPr>
          <w:b/>
          <w:bCs/>
        </w:rPr>
        <w:t xml:space="preserve">Valerie Broussard </w:t>
      </w:r>
      <w:r w:rsidR="008B7B1E" w:rsidRPr="008B7B1E">
        <w:rPr>
          <w:bCs/>
        </w:rPr>
        <w:t>and</w:t>
      </w:r>
      <w:r>
        <w:t xml:space="preserve"> “</w:t>
      </w:r>
      <w:hyperlink r:id="rId15" w:history="1">
        <w:r>
          <w:rPr>
            <w:rStyle w:val="Hyperlink"/>
            <w:b/>
            <w:bCs/>
          </w:rPr>
          <w:t>I Found U</w:t>
        </w:r>
      </w:hyperlink>
      <w:r>
        <w:t xml:space="preserve">” with </w:t>
      </w:r>
      <w:r>
        <w:rPr>
          <w:b/>
          <w:bCs/>
        </w:rPr>
        <w:t>Passion Pit</w:t>
      </w:r>
      <w:r>
        <w:t xml:space="preserve">. The duo is set to continue their extensive touring schedule through the fall, including two back-to-back </w:t>
      </w:r>
      <w:r w:rsidR="008B7B1E">
        <w:t>sold out</w:t>
      </w:r>
      <w:r>
        <w:t xml:space="preserve"> headline shows at Los Angeles’ Shrine Auditorium in October.</w:t>
      </w:r>
    </w:p>
    <w:p w:rsidR="005A308B" w:rsidRDefault="005A308B" w:rsidP="005A308B">
      <w:pPr>
        <w:pStyle w:val="xmsonormal"/>
        <w:jc w:val="center"/>
      </w:pPr>
      <w:r>
        <w:br/>
        <w:t>***</w:t>
      </w:r>
    </w:p>
    <w:p w:rsidR="005A308B" w:rsidRDefault="005A308B" w:rsidP="005A308B">
      <w:pPr>
        <w:pStyle w:val="xmsonormal"/>
        <w:jc w:val="center"/>
      </w:pPr>
    </w:p>
    <w:p w:rsidR="005A308B" w:rsidRDefault="005A308B" w:rsidP="005A308B">
      <w:pPr>
        <w:pStyle w:val="xmsonormal"/>
        <w:jc w:val="both"/>
      </w:pPr>
      <w:r>
        <w:t xml:space="preserve">Setting a new standard for songwriting in dance music, </w:t>
      </w:r>
      <w:proofErr w:type="spellStart"/>
      <w:r>
        <w:rPr>
          <w:b/>
          <w:bCs/>
        </w:rPr>
        <w:t>Galantis</w:t>
      </w:r>
      <w:proofErr w:type="spellEnd"/>
      <w:r>
        <w:t xml:space="preserve"> is a collaborative project between </w:t>
      </w:r>
      <w:r>
        <w:rPr>
          <w:b/>
          <w:bCs/>
        </w:rPr>
        <w:t>Christian Karlsson</w:t>
      </w:r>
      <w:r>
        <w:t xml:space="preserve"> (aka </w:t>
      </w:r>
      <w:proofErr w:type="spellStart"/>
      <w:r>
        <w:t>Bloodshy</w:t>
      </w:r>
      <w:proofErr w:type="spellEnd"/>
      <w:r>
        <w:t xml:space="preserve">, one-third of </w:t>
      </w:r>
      <w:proofErr w:type="spellStart"/>
      <w:r>
        <w:rPr>
          <w:b/>
          <w:bCs/>
        </w:rPr>
        <w:t>Miike</w:t>
      </w:r>
      <w:proofErr w:type="spellEnd"/>
      <w:r>
        <w:rPr>
          <w:b/>
          <w:bCs/>
        </w:rPr>
        <w:t xml:space="preserve"> Snow</w:t>
      </w:r>
      <w:r>
        <w:t xml:space="preserve">) and </w:t>
      </w:r>
      <w:r>
        <w:rPr>
          <w:b/>
          <w:bCs/>
        </w:rPr>
        <w:t xml:space="preserve">Linus </w:t>
      </w:r>
      <w:proofErr w:type="spellStart"/>
      <w:r>
        <w:rPr>
          <w:b/>
          <w:bCs/>
        </w:rPr>
        <w:t>Eklöw</w:t>
      </w:r>
      <w:proofErr w:type="spellEnd"/>
      <w:r>
        <w:t xml:space="preserve"> (aka Style of Eye). Their debut album </w:t>
      </w:r>
      <w:r>
        <w:rPr>
          <w:b/>
          <w:bCs/>
          <w:i/>
          <w:iCs/>
        </w:rPr>
        <w:t>Pharmacy</w:t>
      </w:r>
      <w:r>
        <w:t xml:space="preserve"> reached No. 1 on the Billboard Dance album chart on the strength of RIAA gold certified single “</w:t>
      </w:r>
      <w:hyperlink r:id="rId16" w:history="1">
        <w:r>
          <w:rPr>
            <w:rStyle w:val="Hyperlink"/>
            <w:b/>
            <w:bCs/>
          </w:rPr>
          <w:t>Peanut Butter Jelly</w:t>
        </w:r>
      </w:hyperlink>
      <w:r>
        <w:t>” and platinum certified smash “</w:t>
      </w:r>
      <w:hyperlink r:id="rId17" w:history="1">
        <w:r>
          <w:rPr>
            <w:rStyle w:val="Hyperlink"/>
            <w:b/>
            <w:bCs/>
          </w:rPr>
          <w:t>Runaway (U &amp; I)</w:t>
        </w:r>
      </w:hyperlink>
      <w:r>
        <w:t xml:space="preserve">” – the latter of which earned GRAMMY nominations for “Best Dance Recording” and “Best Remixed Recording” – while their 2017 </w:t>
      </w:r>
      <w:r>
        <w:lastRenderedPageBreak/>
        <w:t>sophomore album </w:t>
      </w:r>
      <w:r>
        <w:rPr>
          <w:b/>
          <w:bCs/>
          <w:i/>
          <w:iCs/>
        </w:rPr>
        <w:t>The Aviary</w:t>
      </w:r>
      <w:r>
        <w:rPr>
          <w:i/>
          <w:iCs/>
        </w:rPr>
        <w:t> </w:t>
      </w:r>
      <w:r>
        <w:t>(featuring platinum certified single “</w:t>
      </w:r>
      <w:hyperlink r:id="rId18" w:history="1">
        <w:r>
          <w:rPr>
            <w:rStyle w:val="Hyperlink"/>
            <w:b/>
            <w:bCs/>
          </w:rPr>
          <w:t>No Money</w:t>
        </w:r>
      </w:hyperlink>
      <w:r>
        <w:t xml:space="preserve">”) saw a top 10 debut in 23 countries. The duo </w:t>
      </w:r>
      <w:proofErr w:type="gramStart"/>
      <w:r>
        <w:t>have</w:t>
      </w:r>
      <w:proofErr w:type="gramEnd"/>
      <w:r>
        <w:t xml:space="preserve"> received over 3 billion cumulative worldwide streams, and over 1 billion video views to date.</w:t>
      </w:r>
    </w:p>
    <w:p w:rsidR="005A308B" w:rsidRDefault="005A308B" w:rsidP="005A308B">
      <w:pPr>
        <w:pStyle w:val="xmsonormal"/>
        <w:jc w:val="both"/>
      </w:pPr>
    </w:p>
    <w:p w:rsidR="005A308B" w:rsidRDefault="005A308B" w:rsidP="005A308B">
      <w:pPr>
        <w:pStyle w:val="xmsonormal"/>
        <w:jc w:val="both"/>
      </w:pPr>
      <w:r>
        <w:t xml:space="preserve">The story of </w:t>
      </w:r>
      <w:proofErr w:type="spellStart"/>
      <w:r>
        <w:rPr>
          <w:b/>
          <w:bCs/>
        </w:rPr>
        <w:t>Galantis</w:t>
      </w:r>
      <w:proofErr w:type="spellEnd"/>
      <w:r>
        <w:t xml:space="preserve"> started back in 2009. Working as </w:t>
      </w:r>
      <w:proofErr w:type="spellStart"/>
      <w:r>
        <w:t>Bloodshy</w:t>
      </w:r>
      <w:proofErr w:type="spellEnd"/>
      <w:r>
        <w:t xml:space="preserve">, Karlsson’s songwriting collaborations included </w:t>
      </w:r>
      <w:r>
        <w:rPr>
          <w:b/>
          <w:bCs/>
        </w:rPr>
        <w:t>Madonna</w:t>
      </w:r>
      <w:r>
        <w:t xml:space="preserve">, </w:t>
      </w:r>
      <w:r>
        <w:rPr>
          <w:b/>
          <w:bCs/>
        </w:rPr>
        <w:t>Kylie Minogue</w:t>
      </w:r>
      <w:r>
        <w:t xml:space="preserve">, </w:t>
      </w:r>
      <w:r>
        <w:rPr>
          <w:b/>
          <w:bCs/>
        </w:rPr>
        <w:t>Katy Perry</w:t>
      </w:r>
      <w:r>
        <w:t xml:space="preserve"> and </w:t>
      </w:r>
      <w:r>
        <w:rPr>
          <w:b/>
          <w:bCs/>
        </w:rPr>
        <w:t>Britney Spears</w:t>
      </w:r>
      <w:r>
        <w:t xml:space="preserve"> (whose “</w:t>
      </w:r>
      <w:r>
        <w:rPr>
          <w:b/>
          <w:bCs/>
        </w:rPr>
        <w:t>Toxic</w:t>
      </w:r>
      <w:r>
        <w:t xml:space="preserve">” earned a GRAMMY for “Best Dance Recording”). After reaching out to </w:t>
      </w:r>
      <w:proofErr w:type="spellStart"/>
      <w:r>
        <w:t>Eklöw</w:t>
      </w:r>
      <w:proofErr w:type="spellEnd"/>
      <w:r>
        <w:t xml:space="preserve"> (who produced </w:t>
      </w:r>
      <w:proofErr w:type="spellStart"/>
      <w:r>
        <w:rPr>
          <w:b/>
          <w:bCs/>
        </w:rPr>
        <w:t>Icona</w:t>
      </w:r>
      <w:proofErr w:type="spellEnd"/>
      <w:r>
        <w:rPr>
          <w:b/>
          <w:bCs/>
        </w:rPr>
        <w:t xml:space="preserve"> Pop</w:t>
      </w:r>
      <w:r>
        <w:t>’s hit single “</w:t>
      </w:r>
      <w:r>
        <w:rPr>
          <w:b/>
          <w:bCs/>
        </w:rPr>
        <w:t>I Love It</w:t>
      </w:r>
      <w:r>
        <w:t xml:space="preserve">” as Style of Eye) to remix </w:t>
      </w:r>
      <w:proofErr w:type="spellStart"/>
      <w:r>
        <w:rPr>
          <w:b/>
          <w:bCs/>
        </w:rPr>
        <w:t>Miike</w:t>
      </w:r>
      <w:proofErr w:type="spellEnd"/>
      <w:r>
        <w:rPr>
          <w:b/>
          <w:bCs/>
        </w:rPr>
        <w:t xml:space="preserve"> Snow</w:t>
      </w:r>
      <w:r>
        <w:t>’s “</w:t>
      </w:r>
      <w:r>
        <w:rPr>
          <w:b/>
          <w:bCs/>
        </w:rPr>
        <w:t>Animal</w:t>
      </w:r>
      <w:r>
        <w:t xml:space="preserve">,” the two continued to collaborate until ultimately </w:t>
      </w:r>
      <w:proofErr w:type="spellStart"/>
      <w:r>
        <w:rPr>
          <w:b/>
          <w:bCs/>
        </w:rPr>
        <w:t>Galantis</w:t>
      </w:r>
      <w:proofErr w:type="spellEnd"/>
      <w:r>
        <w:t xml:space="preserve"> was born. Following their blockbuster performance debut at 2014’s </w:t>
      </w:r>
      <w:r>
        <w:rPr>
          <w:b/>
          <w:bCs/>
        </w:rPr>
        <w:t>Coachella Valley Music and Arts Festival</w:t>
      </w:r>
      <w:r>
        <w:t>, the duo quickly rose become one of dance music’s most dynamic and in-demand live performers.</w:t>
      </w:r>
    </w:p>
    <w:p w:rsidR="005A308B" w:rsidRDefault="005A308B" w:rsidP="005A308B">
      <w:pPr>
        <w:pStyle w:val="xmsonormal"/>
        <w:rPr>
          <w:color w:val="212121"/>
        </w:rPr>
      </w:pPr>
    </w:p>
    <w:p w:rsidR="005A308B" w:rsidRDefault="005A308B" w:rsidP="005A308B">
      <w:pPr>
        <w:pStyle w:val="xmsonormal"/>
        <w:jc w:val="center"/>
      </w:pPr>
      <w:r>
        <w:rPr>
          <w:b/>
          <w:bCs/>
        </w:rPr>
        <w:t>GALANTIS LIVE:</w:t>
      </w:r>
    </w:p>
    <w:p w:rsidR="005A308B" w:rsidRDefault="005A308B" w:rsidP="005A308B">
      <w:pPr>
        <w:pStyle w:val="xmsonormal"/>
        <w:jc w:val="center"/>
      </w:pPr>
      <w:r>
        <w:t xml:space="preserve">Oct 18 – Los Angeles, CA – Shrine Auditorium </w:t>
      </w:r>
      <w:r>
        <w:rPr>
          <w:b/>
          <w:bCs/>
        </w:rPr>
        <w:t>*SOLD OUT*</w:t>
      </w:r>
    </w:p>
    <w:p w:rsidR="005A308B" w:rsidRDefault="005A308B" w:rsidP="005A308B">
      <w:pPr>
        <w:pStyle w:val="xmsonormal"/>
        <w:jc w:val="center"/>
      </w:pPr>
      <w:r>
        <w:t xml:space="preserve">Oct 19 – Los Angeles, CA – Shrine Auditorium </w:t>
      </w:r>
      <w:r>
        <w:rPr>
          <w:b/>
          <w:bCs/>
        </w:rPr>
        <w:t>*SOLD OUT*</w:t>
      </w:r>
    </w:p>
    <w:p w:rsidR="005A308B" w:rsidRDefault="005A308B" w:rsidP="005A308B">
      <w:pPr>
        <w:pStyle w:val="xmsonormal"/>
        <w:jc w:val="center"/>
      </w:pPr>
      <w:r>
        <w:t>Nov 22 – Charlotte, NC – The Fillmore</w:t>
      </w:r>
    </w:p>
    <w:p w:rsidR="005A308B" w:rsidRDefault="005A308B" w:rsidP="005A308B">
      <w:pPr>
        <w:pStyle w:val="xmsonormal"/>
        <w:jc w:val="center"/>
      </w:pPr>
    </w:p>
    <w:p w:rsidR="005A308B" w:rsidRDefault="005A308B" w:rsidP="005A308B">
      <w:pPr>
        <w:pStyle w:val="xmsonormal"/>
        <w:jc w:val="center"/>
      </w:pPr>
      <w:r>
        <w:rPr>
          <w:b/>
          <w:bCs/>
        </w:rPr>
        <w:t>CONNECT:</w:t>
      </w:r>
    </w:p>
    <w:p w:rsidR="005A308B" w:rsidRDefault="00B0794E" w:rsidP="005A308B">
      <w:pPr>
        <w:jc w:val="center"/>
      </w:pPr>
      <w:hyperlink r:id="rId19" w:tgtFrame="_blank" w:history="1">
        <w:r w:rsidR="005A308B">
          <w:rPr>
            <w:rStyle w:val="Hyperlink"/>
          </w:rPr>
          <w:t>WeAreGalantis.com</w:t>
        </w:r>
      </w:hyperlink>
      <w:r w:rsidR="005A308B">
        <w:t> | </w:t>
      </w:r>
      <w:hyperlink r:id="rId20" w:tgtFrame="_blank" w:history="1">
        <w:r w:rsidR="005A308B">
          <w:rPr>
            <w:rStyle w:val="Hyperlink"/>
          </w:rPr>
          <w:t>Twitter</w:t>
        </w:r>
      </w:hyperlink>
      <w:r w:rsidR="005A308B">
        <w:t> | </w:t>
      </w:r>
      <w:hyperlink r:id="rId21" w:tgtFrame="_blank" w:history="1">
        <w:r w:rsidR="005A308B">
          <w:rPr>
            <w:rStyle w:val="Hyperlink"/>
          </w:rPr>
          <w:t>Facebook</w:t>
        </w:r>
      </w:hyperlink>
      <w:r w:rsidR="005A308B">
        <w:t> | </w:t>
      </w:r>
      <w:hyperlink r:id="rId22" w:tgtFrame="_blank" w:history="1">
        <w:r w:rsidR="005A308B">
          <w:rPr>
            <w:rStyle w:val="Hyperlink"/>
          </w:rPr>
          <w:t>YouTube</w:t>
        </w:r>
      </w:hyperlink>
      <w:r w:rsidR="005A308B">
        <w:t> | </w:t>
      </w:r>
      <w:hyperlink r:id="rId23" w:tgtFrame="_blank" w:history="1">
        <w:r w:rsidR="005A308B">
          <w:rPr>
            <w:rStyle w:val="Hyperlink"/>
          </w:rPr>
          <w:t>Instagram</w:t>
        </w:r>
      </w:hyperlink>
      <w:r w:rsidR="005A308B">
        <w:t> | </w:t>
      </w:r>
      <w:hyperlink r:id="rId24" w:tgtFrame="_blank" w:history="1">
        <w:r w:rsidR="005A308B">
          <w:rPr>
            <w:rStyle w:val="Hyperlink"/>
          </w:rPr>
          <w:t>Press Assets</w:t>
        </w:r>
      </w:hyperlink>
    </w:p>
    <w:p w:rsidR="005A308B" w:rsidRDefault="005A308B" w:rsidP="005A308B">
      <w:pPr>
        <w:pStyle w:val="xmsonormal"/>
        <w:jc w:val="center"/>
        <w:rPr>
          <w:color w:val="212121"/>
        </w:rPr>
      </w:pPr>
      <w:r>
        <w:rPr>
          <w:b/>
          <w:bCs/>
          <w:color w:val="212121"/>
        </w:rPr>
        <w:t> </w:t>
      </w:r>
    </w:p>
    <w:p w:rsidR="005A308B" w:rsidRDefault="005A308B" w:rsidP="005A308B">
      <w:pPr>
        <w:pStyle w:val="xmsonormal"/>
        <w:jc w:val="center"/>
        <w:rPr>
          <w:color w:val="212121"/>
        </w:rPr>
      </w:pPr>
      <w:r>
        <w:rPr>
          <w:b/>
          <w:bCs/>
        </w:rPr>
        <w:t>CONTACT</w:t>
      </w:r>
      <w:r>
        <w:rPr>
          <w:b/>
          <w:bCs/>
          <w:color w:val="212121"/>
        </w:rPr>
        <w:t>:</w:t>
      </w:r>
    </w:p>
    <w:p w:rsidR="005A308B" w:rsidRDefault="005A308B" w:rsidP="005A308B">
      <w:pPr>
        <w:jc w:val="center"/>
      </w:pPr>
      <w:r>
        <w:t>Ted Sullivan | </w:t>
      </w:r>
      <w:hyperlink r:id="rId25" w:tgtFrame="_blank" w:history="1">
        <w:r>
          <w:rPr>
            <w:rStyle w:val="Hyperlink"/>
          </w:rPr>
          <w:t>Ted.Sullivan@atlanticrecords.com</w:t>
        </w:r>
      </w:hyperlink>
    </w:p>
    <w:p w:rsidR="002B2F1D" w:rsidRDefault="002B2F1D"/>
    <w:sectPr w:rsidR="002B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8B"/>
    <w:rsid w:val="002B2F1D"/>
    <w:rsid w:val="005765A8"/>
    <w:rsid w:val="005A308B"/>
    <w:rsid w:val="008B7B1E"/>
    <w:rsid w:val="00B0794E"/>
    <w:rsid w:val="00C122D5"/>
    <w:rsid w:val="00E145F1"/>
    <w:rsid w:val="00F4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F5F90"/>
  <w15:chartTrackingRefBased/>
  <w15:docId w15:val="{385B17FB-54F3-42A5-B53B-4E05421D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08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08B"/>
    <w:rPr>
      <w:color w:val="0563C1"/>
      <w:u w:val="single"/>
    </w:rPr>
  </w:style>
  <w:style w:type="paragraph" w:customStyle="1" w:styleId="xmsonormal">
    <w:name w:val="x_msonormal"/>
    <w:basedOn w:val="Normal"/>
    <w:rsid w:val="005A308B"/>
  </w:style>
  <w:style w:type="character" w:styleId="UnresolvedMention">
    <w:name w:val="Unresolved Mention"/>
    <w:basedOn w:val="DefaultParagraphFont"/>
    <w:uiPriority w:val="99"/>
    <w:semiHidden/>
    <w:unhideWhenUsed/>
    <w:rsid w:val="008B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eat.lnk.to/HolyWaterPR" TargetMode="External"/><Relationship Id="rId13" Type="http://schemas.openxmlformats.org/officeDocument/2006/relationships/hyperlink" Target="https://youtu.be/hPG8dKAj5_k" TargetMode="External"/><Relationship Id="rId18" Type="http://schemas.openxmlformats.org/officeDocument/2006/relationships/hyperlink" Target="https://www.youtube.com/watch?v=xUVz4nRmxn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wearegalanti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youtu.be/WBn8UBci5cA" TargetMode="External"/><Relationship Id="rId17" Type="http://schemas.openxmlformats.org/officeDocument/2006/relationships/hyperlink" Target="https://www.youtube.com/watch?v=5XR7naZ_zZA" TargetMode="External"/><Relationship Id="rId25" Type="http://schemas.openxmlformats.org/officeDocument/2006/relationships/hyperlink" Target="mailto:Ted.Sullivan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jBDnYE1WjI" TargetMode="External"/><Relationship Id="rId20" Type="http://schemas.openxmlformats.org/officeDocument/2006/relationships/hyperlink" Target="http://www.twitter.com/wearegalanti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fGATYOMajig" TargetMode="External"/><Relationship Id="rId24" Type="http://schemas.openxmlformats.org/officeDocument/2006/relationships/hyperlink" Target="http://press.wearebigbeat.com/artists/galanti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OoGcvooyuL8" TargetMode="External"/><Relationship Id="rId23" Type="http://schemas.openxmlformats.org/officeDocument/2006/relationships/hyperlink" Target="http://www.instagram.com/wearegalantis" TargetMode="External"/><Relationship Id="rId10" Type="http://schemas.openxmlformats.org/officeDocument/2006/relationships/hyperlink" Target="https://youtu.be/UEY5d_axpVE" TargetMode="External"/><Relationship Id="rId19" Type="http://schemas.openxmlformats.org/officeDocument/2006/relationships/hyperlink" Target="http://www.wearegalantis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qualillies.com/" TargetMode="External"/><Relationship Id="rId14" Type="http://schemas.openxmlformats.org/officeDocument/2006/relationships/hyperlink" Target="https://youtu.be/9TuoAB7Ny3g" TargetMode="External"/><Relationship Id="rId22" Type="http://schemas.openxmlformats.org/officeDocument/2006/relationships/hyperlink" Target="http://www.youtube.com/user/galantist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0B175-2D97-4196-966C-F611E94992B5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DAACD1A-12B9-4114-A96C-48CF1521E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B03FB-54AE-4AFB-A630-3281A395D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Sullivan, Ted</cp:lastModifiedBy>
  <cp:revision>4</cp:revision>
  <dcterms:created xsi:type="dcterms:W3CDTF">2019-08-29T21:28:00Z</dcterms:created>
  <dcterms:modified xsi:type="dcterms:W3CDTF">2019-09-19T16:09:00Z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